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embeddings/Microsoft_Office_Excel_Worksheet1.xlsx" ContentType="application/vnd.openxmlformats-officedocument.spreadsheetml.sheet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Title: Subtitle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Author’s Name, Designation,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Institute Name, City, State, Country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Email: abc@xyz.com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Abstract</w:t>
      </w:r>
    </w:p>
    <w:p>
      <w:pPr>
        <w:pStyle w:val="Normal"/>
        <w:ind w:left="720" w:right="72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0"/>
          <w:szCs w:val="20"/>
        </w:rPr>
        <w:t>Write abstract here within 150 words only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Keywords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i/>
          <w:sz w:val="24"/>
          <w:szCs w:val="24"/>
        </w:rPr>
        <w:t>keyword-1, keyword-2, keyword-3, keyword-4, keyword-5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Introduction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Write introductory note here with proper citations (Surname, Yr of publication of the cited document).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ode2000" w:cs="Times New Roman"/>
          <w:b/>
          <w:b/>
          <w:sz w:val="24"/>
          <w:szCs w:val="24"/>
        </w:rPr>
      </w:pPr>
      <w:r>
        <w:rPr>
          <w:rFonts w:eastAsia="Code2000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ode2000" w:cs="Times New Roman"/>
          <w:b/>
          <w:b/>
          <w:sz w:val="24"/>
          <w:szCs w:val="24"/>
        </w:rPr>
      </w:pPr>
      <w:r>
        <w:rPr>
          <w:rFonts w:eastAsia="Code2000" w:cs="Times New Roman" w:ascii="Times New Roman" w:hAnsi="Times New Roman"/>
          <w:b/>
          <w:sz w:val="24"/>
          <w:szCs w:val="24"/>
        </w:rPr>
        <w:t>Objective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ode2000" w:cs="Times New Roman"/>
          <w:sz w:val="24"/>
          <w:szCs w:val="24"/>
        </w:rPr>
      </w:pPr>
      <w:r>
        <w:rPr>
          <w:rFonts w:eastAsia="Code2000" w:cs="Times New Roman" w:ascii="Times New Roman" w:hAnsi="Times New Roman"/>
          <w:sz w:val="24"/>
          <w:szCs w:val="24"/>
        </w:rPr>
        <w:t>Write the objectives of the paper.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ode2000" w:cs="Times New Roman"/>
          <w:b/>
          <w:b/>
          <w:sz w:val="24"/>
          <w:szCs w:val="24"/>
        </w:rPr>
      </w:pPr>
      <w:r>
        <w:rPr>
          <w:rFonts w:eastAsia="Code2000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ode2000" w:cs="Times New Roman"/>
          <w:b/>
          <w:b/>
          <w:sz w:val="24"/>
          <w:szCs w:val="24"/>
        </w:rPr>
      </w:pPr>
      <w:r>
        <w:rPr>
          <w:rFonts w:eastAsia="Code2000" w:cs="Times New Roman" w:ascii="Times New Roman" w:hAnsi="Times New Roman"/>
          <w:b/>
          <w:sz w:val="24"/>
          <w:szCs w:val="24"/>
        </w:rPr>
        <w:t>Literature Review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ode2000" w:cs="Times New Roman"/>
          <w:sz w:val="24"/>
          <w:szCs w:val="24"/>
        </w:rPr>
      </w:pPr>
      <w:r>
        <w:rPr>
          <w:rFonts w:eastAsia="Code2000" w:cs="Times New Roman" w:ascii="Times New Roman" w:hAnsi="Times New Roman"/>
          <w:sz w:val="24"/>
          <w:szCs w:val="24"/>
        </w:rPr>
        <w:t>Write the review of the literature already published with proper citation.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Methods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Mentioned the methodology used to complete the research work.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Table 1: Title of the Table</w:t>
      </w:r>
    </w:p>
    <w:tbl>
      <w:tblPr>
        <w:tblStyle w:val="TableGrid"/>
        <w:tblW w:w="9044" w:type="dxa"/>
        <w:jc w:val="left"/>
        <w:tblInd w:w="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00"/>
        <w:gridCol w:w="2788"/>
        <w:gridCol w:w="2656"/>
      </w:tblGrid>
      <w:tr>
        <w:trPr/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IN" w:eastAsia="en-US" w:bidi="ar-SA"/>
              </w:rPr>
              <w:t>Column Heading-1</w:t>
            </w:r>
          </w:p>
        </w:tc>
        <w:tc>
          <w:tcPr>
            <w:tcW w:w="2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IN" w:eastAsia="en-US" w:bidi="ar-SA"/>
              </w:rPr>
              <w:t>Column Heading-2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IN" w:eastAsia="en-US" w:bidi="ar-SA"/>
              </w:rPr>
              <w:t>Column Heading-3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IN" w:eastAsia="en-US" w:bidi="ar-SA"/>
              </w:rPr>
              <w:t>Row Heading-1</w:t>
            </w:r>
          </w:p>
        </w:tc>
        <w:tc>
          <w:tcPr>
            <w:tcW w:w="2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IN" w:eastAsia="en-US" w:bidi="ar-SA"/>
              </w:rPr>
              <w:t>data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IN" w:eastAsia="en-US" w:bidi="ar-SA"/>
              </w:rPr>
              <w:t>data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IN" w:eastAsia="en-US" w:bidi="ar-SA"/>
              </w:rPr>
              <w:t>Row Heading-2</w:t>
            </w:r>
          </w:p>
        </w:tc>
        <w:tc>
          <w:tcPr>
            <w:tcW w:w="2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IN" w:eastAsia="en-US" w:bidi="ar-SA"/>
              </w:rPr>
              <w:t>data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IN" w:eastAsia="en-US" w:bidi="ar-SA"/>
              </w:rPr>
              <w:t>data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IN" w:eastAsia="en-US" w:bidi="ar-SA"/>
              </w:rPr>
              <w:t>Row Heading-3</w:t>
            </w:r>
          </w:p>
        </w:tc>
        <w:tc>
          <w:tcPr>
            <w:tcW w:w="2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IN" w:eastAsia="en-US" w:bidi="ar-SA"/>
              </w:rPr>
              <w:t>data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IN" w:eastAsia="en-US" w:bidi="ar-SA"/>
              </w:rPr>
              <w:t>data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IN" w:eastAsia="en-US" w:bidi="ar-SA"/>
              </w:rPr>
              <w:t>Total</w:t>
            </w:r>
          </w:p>
        </w:tc>
        <w:tc>
          <w:tcPr>
            <w:tcW w:w="2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IN" w:eastAsia="en-US" w:bidi="ar-SA"/>
              </w:rPr>
              <w:t>Data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IN" w:eastAsia="en-US" w:bidi="ar-SA"/>
              </w:rPr>
              <w:t>data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Source: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Data Interpretation and Analysis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color w:val="000000" w:themeColor="text1"/>
          <w:spacing w:val="20"/>
          <w:sz w:val="24"/>
          <w:szCs w:val="24"/>
        </w:rPr>
      </w:pPr>
      <w:r>
        <w:rPr>
          <w:rFonts w:cs="Times New Roman" w:ascii="Times New Roman" w:hAnsi="Times New Roman"/>
          <w:i/>
          <w:color w:val="000000" w:themeColor="text1"/>
          <w:spacing w:val="20"/>
          <w:sz w:val="24"/>
          <w:szCs w:val="24"/>
        </w:rPr>
        <w:t>Criteria-1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Write the data analysis and interpretation based on criteria-1 (Table-1 or Figure 1).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000000" w:themeColor="text1"/>
          <w:spacing w:val="20"/>
          <w:sz w:val="24"/>
          <w:szCs w:val="24"/>
        </w:rPr>
      </w:pPr>
      <w:r>
        <w:rPr/>
        <w:drawing>
          <wp:inline distT="0" distB="0" distL="0" distR="0">
            <wp:extent cx="4154805" cy="2097405"/>
            <wp:effectExtent l="0" t="0" r="0" b="0"/>
            <wp:docPr id="1" name="Object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Source: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Findings and Conclusions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Write the findings of the research work and give conclusion.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References </w:t>
      </w:r>
      <w:r>
        <w:rPr>
          <w:rFonts w:cs="Times New Roman" w:ascii="Times New Roman" w:hAnsi="Times New Roman"/>
          <w:b/>
          <w:sz w:val="24"/>
          <w:szCs w:val="24"/>
        </w:rPr>
        <w:t>(as per APA style manual)</w:t>
      </w:r>
    </w:p>
    <w:p>
      <w:pPr>
        <w:pStyle w:val="Normal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Surname of the first author, First Letter of forename, Surname of the second author, First Letter of forename,, &amp; Surname of the third author, First Letter of forename, (Yr of publication). </w:t>
      </w:r>
      <w:r>
        <w:rPr>
          <w:rFonts w:cs="Times New Roman" w:ascii="Times New Roman" w:hAnsi="Times New Roman"/>
          <w:i/>
          <w:sz w:val="24"/>
          <w:szCs w:val="24"/>
        </w:rPr>
        <w:t>Title of the book: Subtitle. Place of publication</w:t>
      </w:r>
      <w:r>
        <w:rPr>
          <w:rFonts w:cs="Times New Roman" w:ascii="Times New Roman" w:hAnsi="Times New Roman"/>
          <w:sz w:val="24"/>
          <w:szCs w:val="24"/>
        </w:rPr>
        <w:t>: Publisher name.</w:t>
      </w:r>
    </w:p>
    <w:p>
      <w:pPr>
        <w:pStyle w:val="Normal"/>
        <w:ind w:left="360" w:hanging="360"/>
        <w:rPr>
          <w:rFonts w:ascii="Times New Roman" w:hAnsi="Times New Roman" w:cs="Times New Roman"/>
          <w:b/>
          <w:b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Surname of the author, First Letter of forename (Yr of publication). Title of the article cited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spacing w:val="-2"/>
          <w:sz w:val="24"/>
          <w:szCs w:val="24"/>
        </w:rPr>
        <w:t>Journal name</w:t>
      </w:r>
      <w:r>
        <w:rPr>
          <w:rFonts w:cs="Times New Roman" w:ascii="Times New Roman" w:hAnsi="Times New Roman"/>
          <w:spacing w:val="-2"/>
          <w:sz w:val="24"/>
          <w:szCs w:val="24"/>
        </w:rPr>
        <w:t>, Vol no(Issue no)</w:t>
      </w: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</w:rPr>
        <w:t>, pgs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 xml:space="preserve">. </w:t>
      </w:r>
    </w:p>
    <w:p>
      <w:pPr>
        <w:pStyle w:val="Normal"/>
        <w:shd w:val="clear" w:color="auto" w:fill="FFFFFF"/>
        <w:rPr>
          <w:rFonts w:ascii="Helvetica" w:hAnsi="Helvetica"/>
          <w:color w:val="212121"/>
          <w:sz w:val="25"/>
          <w:szCs w:val="25"/>
        </w:rPr>
      </w:pPr>
      <w:r>
        <w:rPr>
          <w:rFonts w:ascii="Helvetica" w:hAnsi="Helvetica"/>
          <w:color w:val="212121"/>
          <w:sz w:val="25"/>
          <w:szCs w:val="25"/>
        </w:rPr>
      </w:r>
    </w:p>
    <w:p>
      <w:pPr>
        <w:pStyle w:val="Normal"/>
        <w:shd w:val="clear" w:color="auto" w:fill="FFFFFF"/>
        <w:spacing w:before="0" w:after="200"/>
        <w:rPr>
          <w:rFonts w:ascii="Helvetica" w:hAnsi="Helvetica"/>
          <w:color w:val="212121"/>
          <w:sz w:val="25"/>
          <w:szCs w:val="25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27356838"/>
    </w:sdtPr>
    <w:sdtContent>
      <w:p>
        <w:pPr>
          <w:pStyle w:val="Footer"/>
          <w:jc w:val="center"/>
          <w:rPr/>
        </w:pPr>
        <w:r>
          <w:rPr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clear" w:pos="9360"/>
      </w:tabs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24f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56706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"/>
    <w:uiPriority w:val="99"/>
    <w:semiHidden/>
    <w:qFormat/>
    <w:rsid w:val="00162294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62294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b2393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2b2393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2b2393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b2393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8448dd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56706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oi" w:customStyle="1">
    <w:name w:val="doi"/>
    <w:basedOn w:val="DefaultParagraphFont"/>
    <w:qFormat/>
    <w:rsid w:val="00567061"/>
    <w:rPr/>
  </w:style>
  <w:style w:type="character" w:styleId="Fmcitationidslabel" w:customStyle="1">
    <w:name w:val="fm-citation-ids-label"/>
    <w:basedOn w:val="DefaultParagraphFont"/>
    <w:qFormat/>
    <w:rsid w:val="00567061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d456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d4560"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1622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162294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2227a"/>
    <w:pPr>
      <w:spacing w:before="0" w:after="200"/>
      <w:ind w:left="720" w:hanging="0"/>
      <w:contextualSpacing/>
    </w:pPr>
    <w:rPr>
      <w:lang w:val="en-IN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2b239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b2393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b23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d456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d456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b6a50"/>
    <w:pPr>
      <w:spacing w:after="0" w:line="240" w:lineRule="auto"/>
    </w:pPr>
    <w:rPr>
      <w:lang w:val="en-I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Office_Excel_Worksheet1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en-US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lang="en-US" sz="1200" spc="-1" strike="noStrike">
                <a:solidFill>
                  <a:srgbClr val="000000"/>
                </a:solidFill>
                <a:latin typeface="Times New Roman"/>
              </a:rPr>
              <a:t>Figure 1: Monthly household expenditure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solidFill>
          <a:srgbClr val="e7e7e7"/>
        </a:solidFill>
        <a:ln w="9360">
          <a:solidFill>
            <a:srgbClr val="878787"/>
          </a:solidFill>
          <a:round/>
        </a:ln>
      </c:spPr>
    </c:floor>
    <c:sideWall>
      <c:spPr>
        <a:solidFill>
          <a:srgbClr val="e7e7e7"/>
        </a:solidFill>
        <a:ln w="9360">
          <a:solidFill>
            <a:srgbClr val="878787"/>
          </a:solidFill>
          <a:round/>
        </a:ln>
      </c:spPr>
    </c:sideWall>
    <c:backWall>
      <c:spPr>
        <a:solidFill>
          <a:srgbClr val="e7e7e7"/>
        </a:solidFill>
        <a:ln w="9360">
          <a:solidFill>
            <a:srgbClr val="878787"/>
          </a:solidFill>
          <a:round/>
        </a:ln>
      </c:spPr>
    </c:backWall>
    <c:plotArea>
      <c:bar3D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&lt;5000 Rs.</c:v>
                </c:pt>
              </c:strCache>
            </c:strRef>
          </c:tx>
          <c:spPr>
            <a:solidFill>
              <a:srgbClr val="4f81bd"/>
            </a:solidFill>
            <a:ln w="9360">
              <a:solidFill>
                <a:srgbClr val="365c89"/>
              </a:solidFill>
              <a:round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H1</c:v>
                </c:pt>
                <c:pt idx="1">
                  <c:v>H2</c:v>
                </c:pt>
                <c:pt idx="2">
                  <c:v>H3</c:v>
                </c:pt>
                <c:pt idx="3">
                  <c:v>H4</c:v>
                </c:pt>
                <c:pt idx="4">
                  <c:v>H5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27</c:v>
                </c:pt>
                <c:pt idx="1">
                  <c:v>10</c:v>
                </c:pt>
                <c:pt idx="2">
                  <c:v>13</c:v>
                </c:pt>
                <c:pt idx="3">
                  <c:v>23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5000 Rs.-10000 Rs.</c:v>
                </c:pt>
              </c:strCache>
            </c:strRef>
          </c:tx>
          <c:spPr>
            <a:solidFill>
              <a:srgbClr val="c0504d"/>
            </a:solidFill>
            <a:ln w="9360">
              <a:solidFill>
                <a:srgbClr val="8c3734"/>
              </a:solidFill>
              <a:round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H1</c:v>
                </c:pt>
                <c:pt idx="1">
                  <c:v>H2</c:v>
                </c:pt>
                <c:pt idx="2">
                  <c:v>H3</c:v>
                </c:pt>
                <c:pt idx="3">
                  <c:v>H4</c:v>
                </c:pt>
                <c:pt idx="4">
                  <c:v>H5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60</c:v>
                </c:pt>
                <c:pt idx="1">
                  <c:v>67</c:v>
                </c:pt>
                <c:pt idx="2">
                  <c:v>67</c:v>
                </c:pt>
                <c:pt idx="3">
                  <c:v>67</c:v>
                </c:pt>
                <c:pt idx="4">
                  <c:v>73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&gt;10000 Rs.</c:v>
                </c:pt>
              </c:strCache>
            </c:strRef>
          </c:tx>
          <c:spPr>
            <a:solidFill>
              <a:srgbClr val="9bbb59"/>
            </a:solidFill>
            <a:ln w="9360">
              <a:solidFill>
                <a:srgbClr val="70883d"/>
              </a:solidFill>
              <a:round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H1</c:v>
                </c:pt>
                <c:pt idx="1">
                  <c:v>H2</c:v>
                </c:pt>
                <c:pt idx="2">
                  <c:v>H3</c:v>
                </c:pt>
                <c:pt idx="3">
                  <c:v>H4</c:v>
                </c:pt>
                <c:pt idx="4">
                  <c:v>H5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15</c:v>
                </c:pt>
                <c:pt idx="1">
                  <c:v>7</c:v>
                </c:pt>
                <c:pt idx="2">
                  <c:v>20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gapWidth val="150"/>
        <c:shape val="pyramid"/>
        <c:axId val="55015439"/>
        <c:axId val="17436027"/>
        <c:axId val="0"/>
      </c:bar3DChart>
      <c:catAx>
        <c:axId val="55015439"/>
        <c:scaling>
          <c:orientation val="minMax"/>
        </c:scaling>
        <c:delete val="0"/>
        <c:axPos val="b"/>
        <c:title>
          <c:tx>
            <c:rich>
              <a:bodyPr rot="-5400000"/>
              <a:lstStyle/>
              <a:p>
                <a:pPr>
                  <a:defRPr b="1" lang="en-IN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  <a:r>
                  <a:rPr b="1" lang="en-IN" sz="1000" spc="-1" strike="noStrike">
                    <a:solidFill>
                      <a:srgbClr val="000000"/>
                    </a:solidFill>
                    <a:latin typeface="Times New Roman"/>
                  </a:rPr>
                  <a:t>Hospitals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[$-4009]dd/mm/yyyy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lang="en-IN" sz="9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7436027"/>
        <c:crosses val="autoZero"/>
        <c:auto val="1"/>
        <c:lblAlgn val="ctr"/>
        <c:lblOffset val="100"/>
        <c:noMultiLvlLbl val="0"/>
      </c:catAx>
      <c:valAx>
        <c:axId val="17436027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b="1" lang="en-IN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  <a:r>
                  <a:rPr b="1" lang="en-IN" sz="1000" spc="-1" strike="noStrike">
                    <a:solidFill>
                      <a:srgbClr val="000000"/>
                    </a:solidFill>
                    <a:latin typeface="Times New Roman"/>
                  </a:rPr>
                  <a:t>% of Patients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lang="en-IN" sz="9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55015439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"/>
          <c:y val="0.430777777777778"/>
          <c:w val="0.266891680730046"/>
          <c:h val="0.422935881764641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0" lang="en-IN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Application>LibreOffice/7.3.7.2$Linux_X86_64 LibreOffice_project/30$Build-2</Application>
  <AppVersion>15.0000</AppVersion>
  <Pages>2</Pages>
  <Words>201</Words>
  <Characters>1166</Characters>
  <CharactersWithSpaces>1334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2022-05-07T09:35:00Z</dcterms:created>
  <dc:creator>CSC WIN7</dc:creator>
  <dc:description/>
  <dc:language>en-IN</dc:language>
  <cp:lastModifiedBy/>
  <cp:lastPrinted>2023-04-09T12:59:00Z</cp:lastPrinted>
  <dcterms:modified xsi:type="dcterms:W3CDTF">2024-03-22T15:05:53Z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